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tbl>
      <w:tblPr>
        <w:tblStyle w:val="TableGrid"/>
        <w:tblpPr w:leftFromText="180" w:rightFromText="180" w:vertAnchor="text" w:horzAnchor="margin" w:tblpXSpec="center" w:tblpY="-672"/>
        <w:tblW w:w="0" w:type="auto"/>
        <w:tblLook w:val="04A0"/>
      </w:tblPr>
      <w:tblGrid>
        <w:gridCol w:w="2869"/>
        <w:gridCol w:w="6622"/>
      </w:tblGrid>
      <w:tr>
        <w:trPr>
          <w:trHeight w:val="2333"/>
        </w:trPr>
        <w:tc>
          <w:tcPr>
            <w:cnfStyle w:val="101000000000"/>
            <w:tcW w:w="286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drawing xmlns:mc="http://schemas.openxmlformats.org/markup-compatibility/2006">
                <wp:inline distT="0" distB="0" distL="0" distR="0">
                  <wp:extent cx="1638300" cy="1504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100000000000"/>
            <w:tcW w:w="662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Общество с ограниченной ответственностью</w:t>
            </w:r>
          </w:p>
          <w:p>
            <w:pPr>
              <w:jc w:val="center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«</w:t>
            </w:r>
            <w:r>
              <w:rPr>
                <w:rFonts w:ascii="Impact" w:hAnsi="Impact"/>
                <w:sz w:val="20"/>
                <w:szCs w:val="20"/>
              </w:rPr>
              <w:t>ГранитТриумф</w:t>
            </w:r>
            <w:r>
              <w:rPr>
                <w:rFonts w:ascii="Impact" w:hAnsi="Impact"/>
                <w:sz w:val="20"/>
                <w:szCs w:val="20"/>
              </w:rPr>
              <w:t>»</w:t>
            </w:r>
          </w:p>
          <w:p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_____________________________________________________</w:t>
            </w:r>
          </w:p>
          <w:p>
            <w:pPr>
              <w:jc w:val="center"/>
              <w:rPr>
                <w:rFonts w:ascii="Arial Narrow" w:cs="Calibri" w:hAnsi="Arial Narrow"/>
                <w:sz w:val="16"/>
                <w:szCs w:val="16"/>
              </w:rPr>
            </w:pPr>
            <w:r>
              <w:rPr>
                <w:rFonts w:ascii="Arial Narrow" w:cs="Calibri" w:hAnsi="Arial Narrow"/>
                <w:sz w:val="16"/>
                <w:szCs w:val="16"/>
              </w:rPr>
              <w:t>Юридический адрес: 125362, Москва, М.Набережная, д. 17/22, кВ. 146</w:t>
            </w:r>
          </w:p>
          <w:p>
            <w:pPr>
              <w:jc w:val="center"/>
              <w:rPr>
                <w:rFonts w:ascii="Arial Narrow" w:cs="Calibri" w:hAnsi="Arial Narrow"/>
                <w:sz w:val="16"/>
                <w:szCs w:val="16"/>
              </w:rPr>
            </w:pPr>
            <w:r>
              <w:rPr>
                <w:rFonts w:ascii="Arial Narrow" w:cs="Calibri" w:hAnsi="Arial Narrow"/>
                <w:sz w:val="16"/>
                <w:szCs w:val="16"/>
              </w:rPr>
              <w:t xml:space="preserve">Фактический адрес: 125362, Москва, ул. Тушинская, д. 17, 9. </w:t>
            </w:r>
            <w:r>
              <w:rPr>
                <w:rFonts w:ascii="Arial Narrow" w:cs="Calibri" w:hAnsi="Arial Narrow"/>
                <w:sz w:val="16"/>
                <w:szCs w:val="16"/>
              </w:rPr>
              <w:t>Эт</w:t>
            </w:r>
            <w:r>
              <w:rPr>
                <w:rFonts w:ascii="Arial Narrow" w:cs="Calibri" w:hAnsi="Arial Narrow"/>
                <w:sz w:val="16"/>
                <w:szCs w:val="16"/>
              </w:rPr>
              <w:t xml:space="preserve">., </w:t>
            </w:r>
            <w:r>
              <w:rPr>
                <w:rFonts w:ascii="Arial Narrow" w:cs="Calibri" w:hAnsi="Arial Narrow"/>
                <w:sz w:val="16"/>
                <w:szCs w:val="16"/>
              </w:rPr>
              <w:t>оф</w:t>
            </w:r>
            <w:r>
              <w:rPr>
                <w:rFonts w:ascii="Arial Narrow" w:cs="Calibri" w:hAnsi="Arial Narrow"/>
                <w:sz w:val="16"/>
                <w:szCs w:val="16"/>
              </w:rPr>
              <w:t>. 2</w:t>
            </w:r>
          </w:p>
          <w:p>
            <w:pPr>
              <w:jc w:val="center"/>
              <w:rPr>
                <w:rFonts w:ascii="Arial Narrow" w:cs="Calibri" w:hAnsi="Arial Narrow"/>
                <w:sz w:val="16"/>
                <w:szCs w:val="16"/>
              </w:rPr>
            </w:pPr>
            <w:r>
              <w:rPr>
                <w:rFonts w:ascii="Arial Narrow" w:cs="Calibri" w:hAnsi="Arial Narrow"/>
                <w:sz w:val="16"/>
                <w:szCs w:val="16"/>
              </w:rPr>
              <w:t>Телефоны: 8 495 133 1718; 8 925 543 5669; 8 966 381 7082</w:t>
            </w:r>
          </w:p>
          <w:p>
            <w:pPr>
              <w:jc w:val="center"/>
              <w:rPr>
                <w:rFonts w:ascii="Arial Narrow" w:cs="Calibri" w:hAnsi="Arial Narrow"/>
                <w:sz w:val="16"/>
                <w:szCs w:val="16"/>
              </w:rPr>
            </w:pPr>
            <w:r>
              <w:rPr>
                <w:rFonts w:ascii="Arial Narrow" w:cs="Calibri" w:hAnsi="Arial Narrow"/>
                <w:sz w:val="16"/>
                <w:szCs w:val="16"/>
              </w:rPr>
              <w:t>ОГРН 1157746349133</w:t>
            </w:r>
          </w:p>
          <w:p>
            <w:pPr>
              <w:jc w:val="center"/>
              <w:rPr>
                <w:rFonts w:ascii="Arial Narrow" w:cs="Calibri" w:hAnsi="Arial Narrow"/>
                <w:sz w:val="16"/>
                <w:szCs w:val="16"/>
              </w:rPr>
            </w:pPr>
            <w:r>
              <w:rPr>
                <w:rFonts w:ascii="Arial Narrow" w:cs="Calibri" w:hAnsi="Arial Narrow"/>
                <w:sz w:val="16"/>
                <w:szCs w:val="16"/>
              </w:rPr>
              <w:t>ИНН/КПП 7733230618/773301001</w:t>
            </w:r>
          </w:p>
          <w:p>
            <w:pPr>
              <w:jc w:val="center"/>
              <w:rPr>
                <w:rFonts w:ascii="Calibri" w:cs="Calibri" w:hAnsi="Calibri"/>
                <w:sz w:val="16"/>
                <w:szCs w:val="16"/>
              </w:rPr>
            </w:pPr>
            <w:r>
              <w:rPr>
                <w:rFonts w:ascii="Arial Narrow" w:cs="Calibri" w:hAnsi="Arial Narrow"/>
                <w:sz w:val="16"/>
                <w:szCs w:val="16"/>
              </w:rPr>
              <w:t>Р/с 40702810038000046703 Московский Банк Сбербанка России ОАО г. Москвы БИК 044525225</w:t>
            </w:r>
            <w:r>
              <w:rPr>
                <w:rFonts w:ascii="Arial Narrow" w:cs="Calibri" w:hAnsi="Arial Narrow"/>
                <w:sz w:val="16"/>
                <w:szCs w:val="16"/>
              </w:rPr>
              <w:t xml:space="preserve"> К</w:t>
            </w:r>
            <w:r>
              <w:rPr>
                <w:rFonts w:ascii="Arial Narrow" w:cs="Calibri" w:hAnsi="Arial Narrow"/>
                <w:sz w:val="16"/>
                <w:szCs w:val="16"/>
              </w:rPr>
              <w:t>/с 30101810400000000225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 Narrow" w:cs="Times New Roman" w:hAnsi="Arial Narrow"/>
          <w:b/>
          <w:sz w:val="28"/>
          <w:szCs w:val="28"/>
        </w:rPr>
      </w:pPr>
    </w:p>
    <w:p>
      <w:pPr>
        <w:spacing w:after="0"/>
        <w:rPr>
          <w:rFonts w:ascii="Arial Narrow" w:cs="Times New Roman" w:hAnsi="Arial Narrow"/>
          <w:b/>
          <w:sz w:val="28"/>
          <w:szCs w:val="28"/>
        </w:rPr>
      </w:pPr>
      <w:r>
        <w:rPr>
          <w:rFonts w:ascii="Arial Narrow" w:cs="Times New Roman" w:hAnsi="Arial Narrow"/>
          <w:b/>
          <w:sz w:val="28"/>
          <w:szCs w:val="28"/>
        </w:rPr>
        <w:t>ПРАЙС НА РАБОТЫ</w:t>
      </w:r>
    </w:p>
    <w:p>
      <w:pPr>
        <w:spacing w:after="0"/>
        <w:jc w:val="center"/>
        <w:rPr>
          <w:rFonts w:ascii="Times New Roman" w:cs="Times New Roman" w:hAnsi="Times New Roman"/>
          <w:i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0"/>
        <w:gridCol w:w="3202"/>
        <w:gridCol w:w="982"/>
        <w:gridCol w:w="1736"/>
        <w:gridCol w:w="1595"/>
        <w:gridCol w:w="1596"/>
      </w:tblGrid>
      <w:tr>
        <w:trPr/>
        <w:tc>
          <w:tcPr>
            <w:cnfStyle w:val="101000000000"/>
            <w:tcW w:w="460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</w:p>
        </w:tc>
        <w:tc>
          <w:tcPr>
            <w:cnfStyle w:val="100000000000"/>
            <w:tcW w:w="3202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Виды работ</w:t>
            </w:r>
          </w:p>
        </w:tc>
        <w:tc>
          <w:tcPr>
            <w:cnfStyle w:val="100000000000"/>
            <w:tcW w:w="982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Ед</w:t>
            </w:r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r>
              <w:rPr>
                <w:rFonts w:ascii="Arial Narrow" w:hAnsi="Arial Narrow"/>
                <w:b/>
                <w:sz w:val="20"/>
                <w:szCs w:val="20"/>
              </w:rPr>
              <w:t>зм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cnfStyle w:val="100000000000"/>
            <w:tcW w:w="1736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Мрамор 20/30</w:t>
            </w:r>
          </w:p>
        </w:tc>
        <w:tc>
          <w:tcPr>
            <w:cnfStyle w:val="100000000000"/>
            <w:tcW w:w="1595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Гранит 20/30</w:t>
            </w:r>
          </w:p>
        </w:tc>
        <w:tc>
          <w:tcPr>
            <w:cnfStyle w:val="100000000000"/>
            <w:tcW w:w="1596" w:type="dxa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Оникс 20/30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Раскрой камня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Прямолинейный рез</w:t>
            </w:r>
          </w:p>
        </w:tc>
        <w:tc>
          <w:tcPr>
            <w:cnfStyle w:val="000000010000"/>
            <w:tcW w:w="982" w:type="dxa"/>
          </w:tcPr>
          <w:p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280/320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320/360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340/380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Криволинейный рез</w:t>
            </w:r>
          </w:p>
        </w:tc>
        <w:tc>
          <w:tcPr>
            <w:cnfStyle w:val="000000100000"/>
            <w:tcW w:w="982" w:type="dxa"/>
          </w:tcPr>
          <w:p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840/980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980/1 120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980/1 120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Рез изделия под углом 45 град</w:t>
            </w:r>
            <w:r>
              <w:rPr>
                <w:rFonts w:ascii="Arial Narrow" w:hAnsi="Arial Narrow"/>
                <w:sz w:val="20"/>
                <w:szCs w:val="20"/>
              </w:rPr>
              <w:t xml:space="preserve"> (под ус)</w:t>
            </w:r>
          </w:p>
        </w:tc>
        <w:tc>
          <w:tcPr>
            <w:cnfStyle w:val="000000010000"/>
            <w:tcW w:w="982" w:type="dxa"/>
          </w:tcPr>
          <w:p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700/800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850/950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900/1 000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Прямолинейный рез по шаблонам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коэф</w:t>
            </w:r>
            <w:r>
              <w:rPr>
                <w:rFonts w:ascii="Arial Narrow" w:hAnsi="Arial Narrow"/>
                <w:sz w:val="20"/>
                <w:szCs w:val="20"/>
              </w:rPr>
              <w:t>. 1,5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коэф</w:t>
            </w:r>
            <w:r>
              <w:rPr>
                <w:rFonts w:ascii="Arial Narrow" w:hAnsi="Arial Narrow"/>
                <w:sz w:val="20"/>
                <w:szCs w:val="20"/>
              </w:rPr>
              <w:t>. 1,5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коэф</w:t>
            </w:r>
            <w:r>
              <w:rPr>
                <w:rFonts w:ascii="Arial Narrow" w:hAnsi="Arial Narrow"/>
                <w:sz w:val="20"/>
                <w:szCs w:val="20"/>
              </w:rPr>
              <w:t>. 1,5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Криволинейный рез по шаблонам</w:t>
            </w:r>
          </w:p>
        </w:tc>
        <w:tc>
          <w:tcPr>
            <w:cnfStyle w:val="000000010000"/>
            <w:tcW w:w="982" w:type="dxa"/>
          </w:tcPr>
          <w:p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коэф</w:t>
            </w:r>
            <w:r>
              <w:rPr>
                <w:rFonts w:ascii="Arial Narrow" w:hAnsi="Arial Narrow"/>
                <w:sz w:val="20"/>
                <w:szCs w:val="20"/>
              </w:rPr>
              <w:t>. 1,5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коэф</w:t>
            </w:r>
            <w:r>
              <w:rPr>
                <w:rFonts w:ascii="Arial Narrow" w:hAnsi="Arial Narrow"/>
                <w:sz w:val="20"/>
                <w:szCs w:val="20"/>
              </w:rPr>
              <w:t>. 1,5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коэф</w:t>
            </w:r>
            <w:r>
              <w:rPr>
                <w:rFonts w:ascii="Arial Narrow" w:hAnsi="Arial Narrow"/>
                <w:sz w:val="20"/>
                <w:szCs w:val="20"/>
              </w:rPr>
              <w:t>. 1,5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Транспортный рез</w:t>
            </w:r>
          </w:p>
        </w:tc>
        <w:tc>
          <w:tcPr>
            <w:cnfStyle w:val="000000100000"/>
            <w:tcW w:w="982" w:type="dxa"/>
          </w:tcPr>
          <w:p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Обработка камня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Армирование (вклейка полосы)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Анти скользящая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полоса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</w:rPr>
              <w:t>бучарда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шир</w:t>
            </w:r>
            <w:r>
              <w:rPr>
                <w:rFonts w:ascii="Arial Narrow" w:hAnsi="Arial Narrow"/>
                <w:sz w:val="20"/>
                <w:szCs w:val="20"/>
              </w:rPr>
              <w:t>. 50мм)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Выбор капельника (4х10мм)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Выбор ¼ вдоль торца камня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Выбор </w:t>
            </w:r>
            <w:r>
              <w:rPr>
                <w:rFonts w:ascii="Arial Narrow" w:hAnsi="Arial Narrow"/>
                <w:sz w:val="20"/>
                <w:szCs w:val="20"/>
              </w:rPr>
              <w:t>канелюра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шириной 15-25мм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1 950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2 120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2 120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Вклейка </w:t>
            </w:r>
            <w:r>
              <w:rPr>
                <w:rFonts w:ascii="Arial Narrow" w:hAnsi="Arial Narrow"/>
                <w:sz w:val="20"/>
                <w:szCs w:val="20"/>
              </w:rPr>
              <w:t>крепёжного</w:t>
            </w:r>
            <w:r>
              <w:rPr>
                <w:rFonts w:ascii="Arial Narrow" w:hAnsi="Arial Narrow"/>
                <w:sz w:val="20"/>
                <w:szCs w:val="20"/>
              </w:rPr>
              <w:t xml:space="preserve"> элемента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Зарез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детали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высотой до 100мм под углом 45 град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Склейка деталей под </w:t>
            </w:r>
            <w:r>
              <w:rPr>
                <w:rFonts w:ascii="Arial Narrow" w:hAnsi="Arial Narrow"/>
                <w:sz w:val="20"/>
                <w:szCs w:val="20"/>
              </w:rPr>
              <w:t>углом</w:t>
            </w:r>
            <w:r>
              <w:rPr>
                <w:rFonts w:ascii="Arial Narrow" w:hAnsi="Arial Narrow"/>
                <w:sz w:val="20"/>
                <w:szCs w:val="20"/>
              </w:rPr>
              <w:t xml:space="preserve"> 45 град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1 680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1 680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1 680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Склейка деталей под углом 90 град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1 400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1 400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1 400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Склейка плоскостей шириной до 200мм (200-500мм - </w:t>
            </w:r>
            <w:r>
              <w:rPr>
                <w:rFonts w:ascii="Arial Narrow" w:hAnsi="Arial Narrow"/>
                <w:sz w:val="20"/>
                <w:szCs w:val="20"/>
              </w:rPr>
              <w:t>коэф</w:t>
            </w:r>
            <w:r>
              <w:rPr>
                <w:rFonts w:ascii="Arial Narrow" w:hAnsi="Arial Narrow"/>
                <w:sz w:val="20"/>
                <w:szCs w:val="20"/>
              </w:rPr>
              <w:t xml:space="preserve"> 1,3)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1 100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1 100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Стыковка деталей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Скругление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углов (</w:t>
            </w:r>
            <w:r>
              <w:rPr>
                <w:rFonts w:ascii="Arial Narrow" w:hAnsi="Arial Narrow"/>
                <w:sz w:val="20"/>
                <w:szCs w:val="20"/>
              </w:rPr>
              <w:t>наружные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Скругление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углов (</w:t>
            </w:r>
            <w:r>
              <w:rPr>
                <w:rFonts w:ascii="Arial Narrow" w:hAnsi="Arial Narrow"/>
                <w:sz w:val="20"/>
                <w:szCs w:val="20"/>
              </w:rPr>
              <w:t>внутренние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Старение камня (кислота)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Старение торца изделия (кислота)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Старение камня (алмазные </w:t>
            </w:r>
            <w:r>
              <w:rPr>
                <w:rFonts w:ascii="Arial Narrow" w:hAnsi="Arial Narrow"/>
                <w:sz w:val="20"/>
                <w:szCs w:val="20"/>
              </w:rPr>
              <w:t>щётки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Старение торца изделия (алмазные </w:t>
            </w:r>
            <w:r>
              <w:rPr>
                <w:rFonts w:ascii="Arial Narrow" w:hAnsi="Arial Narrow"/>
                <w:sz w:val="20"/>
                <w:szCs w:val="20"/>
              </w:rPr>
              <w:t>щётки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Снятие полировки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 камня (два первых номера)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>.кв.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Срез детали под нужную толщину (высота детали до 150мм)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Снятие фаски до 2мм (без полировки торца)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</w:t>
            </w:r>
          </w:p>
        </w:tc>
      </w:tr>
      <w:tr>
        <w:trPr>
          <w:trHeight w:val="404"/>
        </w:trPr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Снятие фаски 2-5мм (без полировки торца)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Снятие фаски 5-10мм (без полировки торца)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Полировка торца с фаской 2-4мм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Полировка торца с фаской 5-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10мм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1 100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1 350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1 350</w:t>
            </w:r>
          </w:p>
        </w:tc>
      </w:tr>
      <w:tr>
        <w:trPr>
          <w:trHeight w:val="501"/>
        </w:trPr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Полировка нижней видимой части изделия (ширина до 100мм)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Подклейка радиусных деталей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наборный</w:t>
            </w:r>
            <w:r>
              <w:rPr>
                <w:rFonts w:ascii="Arial Narrow" w:hAnsi="Arial Narrow"/>
                <w:sz w:val="20"/>
                <w:szCs w:val="20"/>
              </w:rPr>
              <w:t xml:space="preserve"> с углами)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1 700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1 700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Подклейка радиусных деталей (</w:t>
            </w:r>
            <w:r>
              <w:rPr>
                <w:rFonts w:ascii="Arial Narrow" w:hAnsi="Arial Narrow"/>
                <w:sz w:val="20"/>
                <w:szCs w:val="20"/>
              </w:rPr>
              <w:t>рас полировка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под радиус)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2 100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2 500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2 500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Полировка поверхности изделия (дополнительная)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1 300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1 800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1 800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Пропиленная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полоса противоскольжения 3шт (5х5ммх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Термообработка поверхности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Термообработка поверхности и обработка </w:t>
            </w:r>
            <w:r>
              <w:rPr>
                <w:rFonts w:ascii="Arial Narrow" w:hAnsi="Arial Narrow"/>
                <w:sz w:val="20"/>
                <w:szCs w:val="20"/>
              </w:rPr>
              <w:t>щётками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1 700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Обработка изделия защитным составом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Калибровка деталей под нужную толщину (снятие до 10мм)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4 000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4 000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Пропил по торцу 4х10ммх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 (для вентилируемого фасада – высота плиты до 300мм)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Калибровка склеиваемых деталей (ширина до 100мм)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Выборка в камне для столешниц, душевых поддонов (глубина до 10мм) антик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25 000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32 000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Выборка в камне для столешниц, душевых поддонов (глубина до 10мм) полировка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30 000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39 000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Изготовление и обработка отверстий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Вырез под мойку прямой (без обработки)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3 000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3 500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3 800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Вырез под мойку круглый (без обработки)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3 700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4 000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4 200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Вырез под мойку прямой (с обработкой)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4 500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5 000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5 400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Вырез под мойку круглый (с обработкой)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5 200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5 500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5 900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Вырез под мойку (профиль А)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290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680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5 680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Вырез под мойку (профиль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620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 xml:space="preserve"> 040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 xml:space="preserve"> 040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Отверстие 6-14мм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</w:t>
            </w:r>
            <w:r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Отверстие 20-25мм (сквозное)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</w:t>
            </w:r>
            <w:r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Отверстие 32-36мм (сквозное)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</w:t>
            </w:r>
            <w:r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Отверстие 36-50мм (сквозное)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</w:t>
            </w:r>
            <w:r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1 040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1 040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Отверстие 60-72мм (сквозное)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</w:t>
            </w:r>
            <w:r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1 110</w:t>
            </w: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1 110</w:t>
            </w: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Отверстие 100мм (сквозное)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</w:t>
            </w:r>
            <w:r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1 200</w:t>
            </w: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1 200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Дополнительные коэффициенты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 деталь площадью 1,2 м.кв. (Н=20,30)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наценка 20%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>
          <w:trHeight w:val="278"/>
        </w:trPr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 деталь площадью 1,5 м.кв. (Н=20.30)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наценка 25%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 деталь площадью 2 м.кв. (Н=20.30)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наценка 30%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На деталь площадью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м.кв. (Н=20.30)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наценка 40%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 деталь площадью 4 м.кв. (Н=20.30)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наценка 50%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cnfStyle w:val="000000010000"/>
            <w:tcW w:w="32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 деталь площадью 5 м.кв. (Н=20.30)</w:t>
            </w:r>
          </w:p>
        </w:tc>
        <w:tc>
          <w:tcPr>
            <w:cnfStyle w:val="000000010000"/>
            <w:tcW w:w="982" w:type="dxa"/>
          </w:tcPr>
          <w:p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м.кв</w:t>
            </w:r>
          </w:p>
        </w:tc>
        <w:tc>
          <w:tcPr>
            <w:cnfStyle w:val="00000001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наценка 60%</w:t>
            </w:r>
          </w:p>
        </w:tc>
        <w:tc>
          <w:tcPr>
            <w:cnfStyle w:val="00000001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01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3202" w:type="dxa"/>
          </w:tcPr>
          <w:p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Изготовление упаковки (вес до 1 тонны)</w:t>
            </w:r>
          </w:p>
        </w:tc>
        <w:tc>
          <w:tcPr>
            <w:cnfStyle w:val="000000100000"/>
            <w:tcW w:w="9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cnfStyle w:val="000000100000"/>
            <w:tcW w:w="17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1 000</w:t>
            </w:r>
          </w:p>
        </w:tc>
        <w:tc>
          <w:tcPr>
            <w:cnfStyle w:val="000000100000"/>
            <w:tcW w:w="159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00100000"/>
            <w:tcW w:w="159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rPr>
          <w:rFonts w:ascii="Arial Narrow" w:cs="Times New Roman" w:hAnsi="Arial Narrow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00000000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/>
  <w:endnotePr/>
  <w:compat/>
  <w:rsids>
    <w:rsidRoot w:val="0058750E"/>
    <w:rsid w:val="00070BB4"/>
    <w:rsid w:val="000934B9"/>
    <w:rsid w:val="00151CD0"/>
    <w:rsid w:val="002528B0"/>
    <w:rsid w:val="002534D1"/>
    <w:rsid w:val="00264A8F"/>
    <w:rsid w:val="0041394E"/>
    <w:rsid w:val="00465C6A"/>
    <w:rsid w:val="0058750E"/>
    <w:rsid w:val="005D6831"/>
    <w:rsid w:val="00663E71"/>
    <w:rsid w:val="0068575D"/>
    <w:rsid w:val="006B4F54"/>
    <w:rsid w:val="007220B1"/>
    <w:rsid w:val="007A599D"/>
    <w:rsid w:val="008C3632"/>
    <w:rsid w:val="00944F30"/>
    <w:rsid w:val="00A944E5"/>
    <w:rsid w:val="00B65B2B"/>
    <w:rsid w:val="00CC7B26"/>
    <w:rsid w:val="00E40231"/>
    <w:rsid w:val="00F249DA"/>
    <w:rsid w:val="00FD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Normal">
    <w:name w:val="Normal"/>
    <w:uiPriority w:val="99"/>
    <w:qFormat w:val="on"/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image" Target="media/image2.jpeg"/><Relationship Id="rId3" Type="http://schemas.openxmlformats.org/officeDocument/2006/relationships/webSettings" Target="web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Дмитрий</cp:lastModifiedBy>
</cp:coreProperties>
</file>